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B1" w:rsidRDefault="00EE3388" w:rsidP="002D1A3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6" o:title="123032017"/>
          </v:shape>
        </w:pict>
      </w:r>
      <w:r w:rsidR="002D1A3F">
        <w:rPr>
          <w:sz w:val="28"/>
          <w:szCs w:val="28"/>
        </w:rPr>
        <w:t>2016</w:t>
      </w:r>
    </w:p>
    <w:p w:rsidR="00BE7CB1" w:rsidRPr="00182234" w:rsidRDefault="00BE7CB1" w:rsidP="008D27DA">
      <w:pPr>
        <w:rPr>
          <w:sz w:val="28"/>
          <w:szCs w:val="28"/>
        </w:rPr>
      </w:pPr>
    </w:p>
    <w:p w:rsidR="00EE3388" w:rsidRDefault="00EE3388" w:rsidP="008D27DA">
      <w:pPr>
        <w:rPr>
          <w:b/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bookmarkStart w:id="0" w:name="_GoBack"/>
      <w:bookmarkEnd w:id="0"/>
      <w:r w:rsidRPr="00182234">
        <w:rPr>
          <w:b/>
          <w:sz w:val="28"/>
          <w:szCs w:val="28"/>
        </w:rPr>
        <w:lastRenderedPageBreak/>
        <w:t>I. Общие положения</w:t>
      </w: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sz w:val="28"/>
          <w:szCs w:val="28"/>
        </w:rPr>
        <w:t>1.1. Данное положение разработано в соответствии с Законом Российской Федерации «Об образовании в Росс</w:t>
      </w:r>
      <w:r w:rsidR="0046116C">
        <w:rPr>
          <w:sz w:val="28"/>
          <w:szCs w:val="28"/>
        </w:rPr>
        <w:t>ийской Федерации»», Уставом МБУ</w:t>
      </w:r>
      <w:r w:rsidRPr="00182234">
        <w:rPr>
          <w:sz w:val="28"/>
          <w:szCs w:val="28"/>
        </w:rPr>
        <w:t xml:space="preserve">ДО </w:t>
      </w:r>
      <w:r w:rsidR="0046116C">
        <w:rPr>
          <w:sz w:val="28"/>
          <w:szCs w:val="28"/>
        </w:rPr>
        <w:t>«</w:t>
      </w:r>
      <w:proofErr w:type="spellStart"/>
      <w:r w:rsidR="0046116C">
        <w:rPr>
          <w:sz w:val="28"/>
          <w:szCs w:val="28"/>
        </w:rPr>
        <w:t>Белоберезковская</w:t>
      </w:r>
      <w:proofErr w:type="spellEnd"/>
      <w:r w:rsidR="0046116C">
        <w:rPr>
          <w:sz w:val="28"/>
          <w:szCs w:val="28"/>
        </w:rPr>
        <w:t xml:space="preserve"> ДЮСШ»</w:t>
      </w:r>
      <w:r w:rsidRPr="00182234">
        <w:rPr>
          <w:sz w:val="28"/>
          <w:szCs w:val="28"/>
        </w:rPr>
        <w:t xml:space="preserve"> (далее ДЮСШ), с целью регламентации деятельности по разработке и утверждению рабочих программ.</w:t>
      </w: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sz w:val="28"/>
          <w:szCs w:val="28"/>
        </w:rPr>
        <w:t>1.2.</w:t>
      </w:r>
      <w:r w:rsidRPr="00182234">
        <w:rPr>
          <w:b/>
          <w:sz w:val="28"/>
          <w:szCs w:val="28"/>
        </w:rPr>
        <w:t xml:space="preserve"> </w:t>
      </w:r>
      <w:r w:rsidRPr="00182234">
        <w:rPr>
          <w:sz w:val="28"/>
          <w:szCs w:val="28"/>
        </w:rPr>
        <w:t>Данное полож</w:t>
      </w:r>
      <w:r>
        <w:rPr>
          <w:sz w:val="28"/>
          <w:szCs w:val="28"/>
        </w:rPr>
        <w:t xml:space="preserve">ение утверждается директором </w:t>
      </w:r>
      <w:r w:rsidR="0046116C">
        <w:rPr>
          <w:sz w:val="28"/>
          <w:szCs w:val="28"/>
        </w:rPr>
        <w:t>МБУ</w:t>
      </w:r>
      <w:r w:rsidR="0046116C" w:rsidRPr="00182234">
        <w:rPr>
          <w:sz w:val="28"/>
          <w:szCs w:val="28"/>
        </w:rPr>
        <w:t xml:space="preserve">ДО </w:t>
      </w:r>
      <w:r w:rsidR="0046116C">
        <w:rPr>
          <w:sz w:val="28"/>
          <w:szCs w:val="28"/>
        </w:rPr>
        <w:t>«</w:t>
      </w:r>
      <w:proofErr w:type="spellStart"/>
      <w:r w:rsidR="0046116C">
        <w:rPr>
          <w:sz w:val="28"/>
          <w:szCs w:val="28"/>
        </w:rPr>
        <w:t>Белоберезковская</w:t>
      </w:r>
      <w:proofErr w:type="spellEnd"/>
      <w:r w:rsidR="0046116C">
        <w:rPr>
          <w:sz w:val="28"/>
          <w:szCs w:val="28"/>
        </w:rPr>
        <w:t xml:space="preserve"> ДЮСШ» </w:t>
      </w:r>
      <w:r w:rsidRPr="00182234">
        <w:rPr>
          <w:sz w:val="28"/>
          <w:szCs w:val="28"/>
        </w:rPr>
        <w:t>по</w:t>
      </w:r>
      <w:r>
        <w:rPr>
          <w:sz w:val="28"/>
          <w:szCs w:val="28"/>
        </w:rPr>
        <w:t>сле рассмотрения и принятия на П</w:t>
      </w:r>
      <w:r w:rsidRPr="00182234">
        <w:rPr>
          <w:sz w:val="28"/>
          <w:szCs w:val="28"/>
        </w:rPr>
        <w:t>едагогическом совете.</w:t>
      </w:r>
    </w:p>
    <w:p w:rsidR="009869F9" w:rsidRPr="00182234" w:rsidRDefault="009869F9" w:rsidP="008D27DA">
      <w:pPr>
        <w:rPr>
          <w:sz w:val="28"/>
          <w:szCs w:val="28"/>
        </w:rPr>
      </w:pPr>
      <w:r>
        <w:rPr>
          <w:sz w:val="28"/>
          <w:szCs w:val="28"/>
        </w:rPr>
        <w:t>1.3. Рабочая п</w:t>
      </w:r>
      <w:r w:rsidRPr="00182234">
        <w:rPr>
          <w:sz w:val="28"/>
          <w:szCs w:val="28"/>
        </w:rPr>
        <w:t>рограмма – нормативный документ, определяющий объем, порядок, содержание изучения и преподавания курса спортивной подготовки, основывающийся на дополнительной общеобразовательной программе по виду спорта.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1.4. Цель рабочей программы – создание условий для планирования, организации и управления образовательным процессом по определенному направлению подготовки.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1.5. Задачи программы: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дать представление о практической реализации компонентов конкретного направления.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конкретно определить содержание, объем, порядок изучения направления спортивной подготовки с учетом целей, задач и особенностей учебно-воспитательного процесса </w:t>
      </w:r>
      <w:r>
        <w:rPr>
          <w:sz w:val="28"/>
          <w:szCs w:val="28"/>
        </w:rPr>
        <w:t xml:space="preserve">ДЮСШ </w:t>
      </w:r>
      <w:r w:rsidRPr="00182234">
        <w:rPr>
          <w:sz w:val="28"/>
          <w:szCs w:val="28"/>
        </w:rPr>
        <w:t>и контингента обучающихся.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1.6. Функции рабочей программы: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- нормативная, то есть программа является документом, обязательным для выполнения в полном объеме;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- целеполагания, то есть программа определяет цели, ради достижения которых она введена;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определение содержания образования, то есть фиксирует состав элементов содержания, подлежащих усвоению </w:t>
      </w:r>
      <w:proofErr w:type="gramStart"/>
      <w:r>
        <w:rPr>
          <w:sz w:val="28"/>
          <w:szCs w:val="28"/>
        </w:rPr>
        <w:t>об</w:t>
      </w:r>
      <w:r w:rsidRPr="0018223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82234">
        <w:rPr>
          <w:sz w:val="28"/>
          <w:szCs w:val="28"/>
        </w:rPr>
        <w:t>щимися</w:t>
      </w:r>
      <w:proofErr w:type="gramEnd"/>
      <w:r w:rsidRPr="00182234">
        <w:rPr>
          <w:sz w:val="28"/>
          <w:szCs w:val="28"/>
        </w:rPr>
        <w:t>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- оценочная, то есть выявляет уровни усвоения элементов содержания, объекты контроля и контрольные нормативы </w:t>
      </w:r>
      <w:proofErr w:type="gramStart"/>
      <w:r w:rsidRPr="00182234">
        <w:rPr>
          <w:sz w:val="28"/>
          <w:szCs w:val="28"/>
        </w:rPr>
        <w:t>для</w:t>
      </w:r>
      <w:proofErr w:type="gramEnd"/>
      <w:r w:rsidRPr="0018223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18223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82234">
        <w:rPr>
          <w:sz w:val="28"/>
          <w:szCs w:val="28"/>
        </w:rPr>
        <w:t>щихся.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1.7. Рабочая программа по направлению спортивной подготовки разрабатывается на учебный год.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1.8. Рабочая программа может быть единой для тренеров-преподавателей одного направления спортивной подготовки, работающих в одном образовательном учреждении.</w:t>
      </w:r>
    </w:p>
    <w:p w:rsidR="009869F9" w:rsidRPr="00182234" w:rsidRDefault="009869F9" w:rsidP="008D27DA">
      <w:pPr>
        <w:rPr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II. Структура рабочей программы.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2.1. Структурные элементы рабочей программы педагога</w:t>
      </w:r>
      <w:r>
        <w:rPr>
          <w:sz w:val="28"/>
          <w:szCs w:val="28"/>
        </w:rPr>
        <w:t>: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1. Титульный лист.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2. Пояснительная записка.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3. Календарно-тематический план.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4. Содержание изучаемого курса.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t>5. Методическое обеспечение.</w:t>
      </w:r>
    </w:p>
    <w:p w:rsidR="009869F9" w:rsidRPr="00182234" w:rsidRDefault="009869F9" w:rsidP="008D27DA">
      <w:pPr>
        <w:jc w:val="both"/>
        <w:rPr>
          <w:sz w:val="28"/>
          <w:szCs w:val="28"/>
        </w:rPr>
      </w:pPr>
      <w:r w:rsidRPr="00182234">
        <w:rPr>
          <w:sz w:val="28"/>
          <w:szCs w:val="28"/>
        </w:rPr>
        <w:lastRenderedPageBreak/>
        <w:t>6. Список литературы (для педагога, детей).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2.2. Описание содержания элементов рабочей программы находится в приложении № 1.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2.3. Пример оформления титульного листа находится в приложении № 2.</w:t>
      </w:r>
    </w:p>
    <w:p w:rsidR="009869F9" w:rsidRPr="00182234" w:rsidRDefault="009869F9" w:rsidP="008D27DA">
      <w:pPr>
        <w:rPr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III. Оформление рабочей программы.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3.1. Текст набирается в редакторе </w:t>
      </w:r>
      <w:proofErr w:type="spellStart"/>
      <w:r w:rsidRPr="00182234">
        <w:rPr>
          <w:sz w:val="28"/>
          <w:szCs w:val="28"/>
        </w:rPr>
        <w:t>Word</w:t>
      </w:r>
      <w:proofErr w:type="spellEnd"/>
      <w:r w:rsidRPr="00182234">
        <w:rPr>
          <w:sz w:val="28"/>
          <w:szCs w:val="28"/>
        </w:rPr>
        <w:t xml:space="preserve"> шрифтом </w:t>
      </w:r>
      <w:proofErr w:type="spellStart"/>
      <w:r w:rsidRPr="00182234">
        <w:rPr>
          <w:sz w:val="28"/>
          <w:szCs w:val="28"/>
        </w:rPr>
        <w:t>Times</w:t>
      </w:r>
      <w:proofErr w:type="spellEnd"/>
      <w:r w:rsidRPr="00182234">
        <w:rPr>
          <w:sz w:val="28"/>
          <w:szCs w:val="28"/>
        </w:rPr>
        <w:t xml:space="preserve"> </w:t>
      </w:r>
      <w:proofErr w:type="spellStart"/>
      <w:r w:rsidRPr="00182234">
        <w:rPr>
          <w:sz w:val="28"/>
          <w:szCs w:val="28"/>
        </w:rPr>
        <w:t>New</w:t>
      </w:r>
      <w:proofErr w:type="spellEnd"/>
      <w:r w:rsidRPr="00182234">
        <w:rPr>
          <w:sz w:val="28"/>
          <w:szCs w:val="28"/>
        </w:rPr>
        <w:t xml:space="preserve"> </w:t>
      </w:r>
      <w:proofErr w:type="spellStart"/>
      <w:r w:rsidRPr="00182234">
        <w:rPr>
          <w:sz w:val="28"/>
          <w:szCs w:val="28"/>
        </w:rPr>
        <w:t>Roman</w:t>
      </w:r>
      <w:proofErr w:type="spellEnd"/>
      <w:r w:rsidRPr="00182234">
        <w:rPr>
          <w:sz w:val="28"/>
          <w:szCs w:val="28"/>
        </w:rPr>
        <w:t xml:space="preserve">, 12, межстрочный интервал одинарный, переносы в тексте не ставятся, выравнивание по ширине; центровка заголовков и абзацы в тексте выполняются при помощи средств </w:t>
      </w:r>
      <w:proofErr w:type="spellStart"/>
      <w:r w:rsidRPr="00182234">
        <w:rPr>
          <w:sz w:val="28"/>
          <w:szCs w:val="28"/>
        </w:rPr>
        <w:t>Word</w:t>
      </w:r>
      <w:proofErr w:type="spellEnd"/>
      <w:r w:rsidRPr="00182234">
        <w:rPr>
          <w:sz w:val="28"/>
          <w:szCs w:val="28"/>
        </w:rPr>
        <w:t>, листы формата</w:t>
      </w:r>
      <w:proofErr w:type="gramStart"/>
      <w:r w:rsidRPr="00182234">
        <w:rPr>
          <w:sz w:val="28"/>
          <w:szCs w:val="28"/>
        </w:rPr>
        <w:t xml:space="preserve"> А</w:t>
      </w:r>
      <w:proofErr w:type="gramEnd"/>
      <w:r w:rsidRPr="00182234">
        <w:rPr>
          <w:sz w:val="28"/>
          <w:szCs w:val="28"/>
        </w:rPr>
        <w:t xml:space="preserve"> 4. Таблицы вставляются непосредственно в текст.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3.2. Рабочая программа прошивается, страницы нумеруются, скрепляются печатью образовательного учреждения и подписью руководителя ОУ.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3.3. Титульный лист считается первым, но не нумеруется, также как и листы приложения.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3.4. Список литературы строится в алфавитном порядке, с указанием города и названия издательства, года выпуска.</w:t>
      </w:r>
    </w:p>
    <w:p w:rsidR="009869F9" w:rsidRPr="00182234" w:rsidRDefault="009869F9" w:rsidP="008D27DA">
      <w:pPr>
        <w:rPr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IV. Утверждение рабочей программы.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4.1. Рабочая программа утверждается в начале учебного года (до «15» сентября текущего года) приказом директора </w:t>
      </w:r>
      <w:r>
        <w:rPr>
          <w:sz w:val="28"/>
          <w:szCs w:val="28"/>
        </w:rPr>
        <w:t>ДЮСШ</w:t>
      </w:r>
      <w:r w:rsidRPr="00182234">
        <w:rPr>
          <w:sz w:val="28"/>
          <w:szCs w:val="28"/>
        </w:rPr>
        <w:t xml:space="preserve">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4.2. Утверждение Программы предполагает следующие процедуры: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• обсуждение и п</w:t>
      </w:r>
      <w:r>
        <w:rPr>
          <w:sz w:val="28"/>
          <w:szCs w:val="28"/>
        </w:rPr>
        <w:t>ринятие Программы на заседании П</w:t>
      </w:r>
      <w:r w:rsidRPr="00182234">
        <w:rPr>
          <w:sz w:val="28"/>
          <w:szCs w:val="28"/>
        </w:rPr>
        <w:t xml:space="preserve">едагогического совета;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• получение рецензии (согласования) у заместителя директора по УВР.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4.3. При несоответствии Программы установленным данным Положением требованиям, руководитель </w:t>
      </w:r>
      <w:r>
        <w:rPr>
          <w:sz w:val="28"/>
          <w:szCs w:val="28"/>
        </w:rPr>
        <w:t xml:space="preserve">ДЮСШ </w:t>
      </w:r>
      <w:r w:rsidRPr="00182234">
        <w:rPr>
          <w:sz w:val="28"/>
          <w:szCs w:val="28"/>
        </w:rPr>
        <w:t xml:space="preserve">накладывает резолюцию о необходимости доработки с указанием конкретного срока исполнения. 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4.4. При соответствии Программы установленным данным Положением требованиям, руководитель </w:t>
      </w:r>
      <w:r>
        <w:rPr>
          <w:sz w:val="28"/>
          <w:szCs w:val="28"/>
        </w:rPr>
        <w:t>ДЮСШ</w:t>
      </w:r>
      <w:r w:rsidRPr="00182234">
        <w:rPr>
          <w:sz w:val="28"/>
          <w:szCs w:val="28"/>
        </w:rPr>
        <w:t xml:space="preserve"> издаёт приказ об утверждении рабочей программы. </w:t>
      </w:r>
    </w:p>
    <w:p w:rsidR="009869F9" w:rsidRPr="00182234" w:rsidRDefault="009869F9" w:rsidP="008D27DA">
      <w:pPr>
        <w:rPr>
          <w:sz w:val="28"/>
          <w:szCs w:val="28"/>
        </w:rPr>
      </w:pPr>
    </w:p>
    <w:p w:rsidR="0046116C" w:rsidRDefault="0046116C" w:rsidP="008D27DA">
      <w:pPr>
        <w:rPr>
          <w:b/>
          <w:sz w:val="28"/>
          <w:szCs w:val="28"/>
        </w:rPr>
      </w:pPr>
    </w:p>
    <w:p w:rsidR="0046116C" w:rsidRDefault="0046116C" w:rsidP="008D27DA">
      <w:pPr>
        <w:rPr>
          <w:b/>
          <w:sz w:val="28"/>
          <w:szCs w:val="28"/>
        </w:rPr>
      </w:pPr>
    </w:p>
    <w:p w:rsidR="0046116C" w:rsidRDefault="0046116C" w:rsidP="008D27DA">
      <w:pPr>
        <w:rPr>
          <w:b/>
          <w:sz w:val="28"/>
          <w:szCs w:val="28"/>
        </w:rPr>
      </w:pPr>
    </w:p>
    <w:p w:rsidR="009869F9" w:rsidRPr="00182234" w:rsidRDefault="009869F9" w:rsidP="008D27DA">
      <w:pPr>
        <w:rPr>
          <w:b/>
          <w:sz w:val="28"/>
          <w:szCs w:val="28"/>
        </w:rPr>
      </w:pPr>
      <w:r w:rsidRPr="00182234">
        <w:rPr>
          <w:b/>
          <w:sz w:val="28"/>
          <w:szCs w:val="28"/>
        </w:rPr>
        <w:t>V Заключительные положения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 xml:space="preserve">5.1. Изменения в данное положение вносятся по решению директора соответствующим приказом. Ходатайствовать об изменении данного положения имеют право </w:t>
      </w:r>
      <w:r>
        <w:rPr>
          <w:sz w:val="28"/>
          <w:szCs w:val="28"/>
        </w:rPr>
        <w:t>заместитель директора по УВР и П</w:t>
      </w:r>
      <w:r w:rsidRPr="00182234">
        <w:rPr>
          <w:sz w:val="28"/>
          <w:szCs w:val="28"/>
        </w:rPr>
        <w:t>едагогический совет.</w:t>
      </w:r>
    </w:p>
    <w:p w:rsidR="009869F9" w:rsidRPr="00182234" w:rsidRDefault="009869F9" w:rsidP="008D27DA">
      <w:pPr>
        <w:rPr>
          <w:sz w:val="28"/>
          <w:szCs w:val="28"/>
        </w:rPr>
      </w:pPr>
      <w:r w:rsidRPr="00182234">
        <w:rPr>
          <w:sz w:val="28"/>
          <w:szCs w:val="28"/>
        </w:rPr>
        <w:t>5.2. С данным положением педагоги и руководящие работники школы знакомятся под роспись.</w:t>
      </w:r>
    </w:p>
    <w:p w:rsidR="009869F9" w:rsidRDefault="009869F9" w:rsidP="008D27DA">
      <w:pPr>
        <w:rPr>
          <w:sz w:val="24"/>
          <w:szCs w:val="24"/>
        </w:rPr>
      </w:pPr>
    </w:p>
    <w:p w:rsidR="009869F9" w:rsidRPr="008D27DA" w:rsidRDefault="009869F9" w:rsidP="008D27DA">
      <w:pPr>
        <w:rPr>
          <w:sz w:val="24"/>
          <w:szCs w:val="24"/>
        </w:rPr>
      </w:pPr>
    </w:p>
    <w:p w:rsidR="006D49D1" w:rsidRDefault="006D49D1" w:rsidP="008D27DA">
      <w:pPr>
        <w:jc w:val="right"/>
        <w:rPr>
          <w:sz w:val="24"/>
          <w:szCs w:val="24"/>
        </w:rPr>
      </w:pPr>
    </w:p>
    <w:p w:rsidR="009869F9" w:rsidRDefault="009869F9" w:rsidP="008D27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869F9" w:rsidRDefault="009869F9" w:rsidP="008D27DA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Структурные элементы рабочей программы</w:t>
      </w:r>
    </w:p>
    <w:tbl>
      <w:tblPr>
        <w:tblW w:w="9615" w:type="dxa"/>
        <w:tblInd w:w="-1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79"/>
        <w:gridCol w:w="7636"/>
      </w:tblGrid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Элементы </w:t>
            </w:r>
          </w:p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рабочей</w:t>
            </w:r>
          </w:p>
          <w:p w:rsidR="009869F9" w:rsidRDefault="009869F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ind w:right="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Титульный лист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 организации; 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утверждена рабочая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рабочей программы;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детей, на которых рассчитана данная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год, в течение которого реализуется рабочая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автора (авторов) рабочей программы;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города, населенного пункта, в котором реализуется рабочая программа;</w:t>
            </w:r>
          </w:p>
          <w:p w:rsidR="009869F9" w:rsidRDefault="009869F9" w:rsidP="003A141D">
            <w:pPr>
              <w:numPr>
                <w:ilvl w:val="0"/>
                <w:numId w:val="1"/>
              </w:numPr>
              <w:tabs>
                <w:tab w:val="num" w:pos="320"/>
              </w:tabs>
              <w:ind w:left="320" w:hanging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разработки рабочей программы.</w:t>
            </w:r>
          </w:p>
          <w:p w:rsidR="009869F9" w:rsidRDefault="009869F9">
            <w:pPr>
              <w:rPr>
                <w:bCs/>
                <w:sz w:val="24"/>
                <w:szCs w:val="24"/>
              </w:rPr>
            </w:pP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Пояснительная</w:t>
            </w:r>
          </w:p>
          <w:p w:rsidR="009869F9" w:rsidRDefault="009869F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записка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программы;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новизна, актуальность, педагогическая целесообразность;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 задачи рабочей  программы; 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детей, участвующих в ее реализации;   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(продолжительность образовательного процесса, этап);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режим занятий; 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и способы их проверки;</w:t>
            </w:r>
          </w:p>
          <w:p w:rsidR="009869F9" w:rsidRDefault="009869F9" w:rsidP="003A141D">
            <w:pPr>
              <w:numPr>
                <w:ilvl w:val="0"/>
                <w:numId w:val="2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подведения итогов реализации  программы (соревнования и т. д.).</w:t>
            </w:r>
          </w:p>
          <w:p w:rsidR="009869F9" w:rsidRDefault="009869F9">
            <w:pPr>
              <w:shd w:val="clear" w:color="auto" w:fill="FFFFFF"/>
              <w:ind w:right="4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ind w:right="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разделов, тем; количество часов по каждой теме с разбивкой на теоретические и практические, даты проведения занятий.   </w:t>
            </w: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изучаемого курса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тем  программы (теоретических и практических видов занятий).</w:t>
            </w:r>
          </w:p>
          <w:p w:rsidR="009869F9" w:rsidRDefault="009869F9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9F9" w:rsidTr="0046116C"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F9" w:rsidRDefault="009869F9" w:rsidP="003A141D">
            <w:pPr>
              <w:numPr>
                <w:ilvl w:val="0"/>
                <w:numId w:val="3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занятий, планируемых по каждой теме или разделу рабочей программы; </w:t>
            </w:r>
          </w:p>
          <w:p w:rsidR="009869F9" w:rsidRDefault="009869F9" w:rsidP="003A141D">
            <w:pPr>
              <w:numPr>
                <w:ilvl w:val="0"/>
                <w:numId w:val="3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 методы организации образовательного процесса с отражением условий его реализации, характеристикой дидактического материала и технического оснащения;</w:t>
            </w:r>
          </w:p>
          <w:p w:rsidR="009869F9" w:rsidRDefault="009869F9" w:rsidP="003A141D">
            <w:pPr>
              <w:numPr>
                <w:ilvl w:val="0"/>
                <w:numId w:val="3"/>
              </w:numPr>
              <w:tabs>
                <w:tab w:val="num" w:pos="320"/>
              </w:tabs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подведения итогов по каждой теме или разделу рабочей программы и педагогический инструментарий оценки эффективности программы.</w:t>
            </w:r>
          </w:p>
          <w:p w:rsidR="009869F9" w:rsidRDefault="009869F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6D49D1" w:rsidRDefault="006D49D1" w:rsidP="0046116C">
      <w:pPr>
        <w:jc w:val="right"/>
        <w:rPr>
          <w:sz w:val="24"/>
          <w:szCs w:val="24"/>
        </w:rPr>
      </w:pPr>
    </w:p>
    <w:p w:rsidR="0046116C" w:rsidRDefault="0046116C" w:rsidP="0046116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6116C" w:rsidRDefault="0046116C" w:rsidP="0046116C">
      <w:pPr>
        <w:jc w:val="center"/>
        <w:rPr>
          <w:sz w:val="24"/>
          <w:szCs w:val="24"/>
        </w:rPr>
      </w:pPr>
    </w:p>
    <w:p w:rsidR="0046116C" w:rsidRDefault="0046116C" w:rsidP="00461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6116C" w:rsidRDefault="0046116C" w:rsidP="0046116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Белоберезковская</w:t>
      </w:r>
      <w:proofErr w:type="spellEnd"/>
      <w:r>
        <w:rPr>
          <w:sz w:val="28"/>
          <w:szCs w:val="28"/>
        </w:rPr>
        <w:t xml:space="preserve"> детско-юношеская спортивная школа»</w:t>
      </w:r>
    </w:p>
    <w:p w:rsidR="0046116C" w:rsidRDefault="0046116C" w:rsidP="0046116C">
      <w:pPr>
        <w:jc w:val="right"/>
        <w:rPr>
          <w:sz w:val="28"/>
          <w:szCs w:val="28"/>
        </w:rPr>
      </w:pPr>
    </w:p>
    <w:p w:rsidR="0046116C" w:rsidRDefault="0046116C" w:rsidP="0046116C">
      <w:pPr>
        <w:jc w:val="right"/>
        <w:rPr>
          <w:sz w:val="28"/>
          <w:szCs w:val="28"/>
        </w:rPr>
      </w:pPr>
    </w:p>
    <w:p w:rsidR="0046116C" w:rsidRPr="0046116C" w:rsidRDefault="0046116C" w:rsidP="0046116C">
      <w:pPr>
        <w:tabs>
          <w:tab w:val="left" w:pos="7260"/>
        </w:tabs>
        <w:jc w:val="right"/>
        <w:rPr>
          <w:sz w:val="24"/>
        </w:rPr>
      </w:pPr>
      <w:proofErr w:type="gramStart"/>
      <w:r w:rsidRPr="0046116C">
        <w:rPr>
          <w:sz w:val="24"/>
        </w:rPr>
        <w:t>Принята</w:t>
      </w:r>
      <w:proofErr w:type="gramEnd"/>
      <w:r w:rsidRPr="0046116C">
        <w:rPr>
          <w:sz w:val="24"/>
        </w:rPr>
        <w:t xml:space="preserve"> на заседании педагогического совета </w:t>
      </w:r>
      <w:r w:rsidRPr="0046116C">
        <w:rPr>
          <w:sz w:val="24"/>
        </w:rPr>
        <w:tab/>
        <w:t>«УТВЕРЖДАЮ»</w:t>
      </w:r>
    </w:p>
    <w:p w:rsidR="0046116C" w:rsidRPr="0046116C" w:rsidRDefault="0046116C" w:rsidP="0046116C">
      <w:pPr>
        <w:tabs>
          <w:tab w:val="left" w:pos="6780"/>
        </w:tabs>
        <w:jc w:val="right"/>
        <w:rPr>
          <w:sz w:val="24"/>
        </w:rPr>
      </w:pPr>
      <w:r w:rsidRPr="0046116C">
        <w:rPr>
          <w:sz w:val="24"/>
        </w:rPr>
        <w:t>МБУДО «</w:t>
      </w:r>
      <w:proofErr w:type="spellStart"/>
      <w:r w:rsidRPr="0046116C">
        <w:rPr>
          <w:sz w:val="24"/>
        </w:rPr>
        <w:t>Белоберезковская</w:t>
      </w:r>
      <w:proofErr w:type="spellEnd"/>
      <w:r w:rsidRPr="0046116C">
        <w:rPr>
          <w:sz w:val="24"/>
        </w:rPr>
        <w:t xml:space="preserve"> ДЮСШ»</w:t>
      </w:r>
      <w:r w:rsidRPr="0046116C">
        <w:rPr>
          <w:sz w:val="24"/>
        </w:rPr>
        <w:tab/>
        <w:t>директор МБУДО «</w:t>
      </w:r>
      <w:proofErr w:type="spellStart"/>
      <w:r w:rsidRPr="0046116C">
        <w:rPr>
          <w:sz w:val="24"/>
        </w:rPr>
        <w:t>Белоберезковская</w:t>
      </w:r>
      <w:proofErr w:type="spellEnd"/>
      <w:r w:rsidRPr="0046116C">
        <w:rPr>
          <w:sz w:val="24"/>
        </w:rPr>
        <w:t xml:space="preserve"> ДЮСШ»</w:t>
      </w:r>
    </w:p>
    <w:p w:rsidR="0046116C" w:rsidRPr="0046116C" w:rsidRDefault="0046116C" w:rsidP="0046116C">
      <w:pPr>
        <w:tabs>
          <w:tab w:val="left" w:pos="6780"/>
        </w:tabs>
        <w:jc w:val="right"/>
        <w:rPr>
          <w:sz w:val="24"/>
        </w:rPr>
      </w:pPr>
      <w:r w:rsidRPr="0046116C">
        <w:rPr>
          <w:sz w:val="24"/>
        </w:rPr>
        <w:t xml:space="preserve">___________________Е.Г. </w:t>
      </w:r>
      <w:proofErr w:type="spellStart"/>
      <w:r w:rsidRPr="0046116C">
        <w:rPr>
          <w:sz w:val="24"/>
        </w:rPr>
        <w:t>Шелякина</w:t>
      </w:r>
      <w:proofErr w:type="spellEnd"/>
    </w:p>
    <w:p w:rsidR="0046116C" w:rsidRPr="0046116C" w:rsidRDefault="0046116C" w:rsidP="0046116C">
      <w:pPr>
        <w:rPr>
          <w:sz w:val="24"/>
        </w:rPr>
      </w:pPr>
    </w:p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Pr="00DA7ABE" w:rsidRDefault="0046116C" w:rsidP="0046116C"/>
    <w:p w:rsidR="0046116C" w:rsidRDefault="0046116C" w:rsidP="0046116C"/>
    <w:p w:rsidR="0046116C" w:rsidRDefault="0046116C" w:rsidP="004611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Дополнительная предпрофессиональная программа в области физической культуры и спорта по виду спорта </w:t>
      </w:r>
      <w:r w:rsidRPr="00DA7ABE">
        <w:rPr>
          <w:b/>
          <w:sz w:val="32"/>
          <w:szCs w:val="32"/>
        </w:rPr>
        <w:t>«ВОЛЕЙБОЛ»</w:t>
      </w:r>
    </w:p>
    <w:p w:rsidR="0046116C" w:rsidRDefault="0046116C" w:rsidP="0046116C">
      <w:pPr>
        <w:tabs>
          <w:tab w:val="left" w:pos="2550"/>
        </w:tabs>
      </w:pPr>
      <w:r>
        <w:rPr>
          <w:sz w:val="32"/>
          <w:szCs w:val="32"/>
        </w:rPr>
        <w:tab/>
      </w:r>
      <w:r>
        <w:t>Срок реализации программы 5 лет</w:t>
      </w:r>
    </w:p>
    <w:p w:rsidR="0046116C" w:rsidRPr="00FB1408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Default="0046116C" w:rsidP="0046116C"/>
    <w:p w:rsidR="0046116C" w:rsidRPr="00FB1408" w:rsidRDefault="0046116C" w:rsidP="0046116C"/>
    <w:p w:rsidR="0046116C" w:rsidRPr="00FB1408" w:rsidRDefault="0046116C" w:rsidP="0046116C"/>
    <w:p w:rsidR="0046116C" w:rsidRDefault="0046116C" w:rsidP="0046116C"/>
    <w:p w:rsidR="0046116C" w:rsidRDefault="0046116C" w:rsidP="0046116C">
      <w:pPr>
        <w:tabs>
          <w:tab w:val="left" w:pos="5835"/>
        </w:tabs>
        <w:jc w:val="right"/>
      </w:pPr>
      <w:r>
        <w:tab/>
      </w:r>
      <w:proofErr w:type="gramStart"/>
      <w:r>
        <w:t>Разработана</w:t>
      </w:r>
      <w:proofErr w:type="gramEnd"/>
      <w:r>
        <w:t xml:space="preserve"> на основе федерального стандарта спортивной подготовки по виду спорта «Волейбол», </w:t>
      </w:r>
    </w:p>
    <w:p w:rsidR="0046116C" w:rsidRDefault="0046116C" w:rsidP="0046116C">
      <w:pPr>
        <w:tabs>
          <w:tab w:val="left" w:pos="5835"/>
        </w:tabs>
        <w:jc w:val="right"/>
      </w:pPr>
      <w:proofErr w:type="gramStart"/>
      <w:r>
        <w:t>Утвержденного</w:t>
      </w:r>
      <w:proofErr w:type="gramEnd"/>
      <w:r>
        <w:t xml:space="preserve">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46116C" w:rsidRDefault="0046116C" w:rsidP="0046116C">
      <w:pPr>
        <w:tabs>
          <w:tab w:val="left" w:pos="5835"/>
        </w:tabs>
        <w:jc w:val="right"/>
      </w:pPr>
      <w:r>
        <w:t xml:space="preserve">от 30.08.2013г.№680(ред. от 15.07.2015г.) </w:t>
      </w:r>
    </w:p>
    <w:p w:rsidR="0046116C" w:rsidRDefault="0046116C" w:rsidP="0046116C">
      <w:pPr>
        <w:tabs>
          <w:tab w:val="left" w:pos="5835"/>
        </w:tabs>
        <w:jc w:val="right"/>
      </w:pPr>
    </w:p>
    <w:p w:rsidR="0046116C" w:rsidRDefault="0046116C" w:rsidP="0046116C">
      <w:pPr>
        <w:tabs>
          <w:tab w:val="left" w:pos="5835"/>
        </w:tabs>
        <w:jc w:val="right"/>
      </w:pPr>
    </w:p>
    <w:p w:rsidR="0046116C" w:rsidRDefault="0046116C" w:rsidP="0046116C">
      <w:pPr>
        <w:tabs>
          <w:tab w:val="left" w:pos="5835"/>
        </w:tabs>
        <w:jc w:val="right"/>
      </w:pPr>
    </w:p>
    <w:p w:rsidR="0046116C" w:rsidRDefault="0046116C" w:rsidP="0046116C">
      <w:pPr>
        <w:tabs>
          <w:tab w:val="left" w:pos="5835"/>
        </w:tabs>
        <w:jc w:val="right"/>
      </w:pPr>
      <w:r>
        <w:t xml:space="preserve">Программу разработали </w:t>
      </w:r>
    </w:p>
    <w:p w:rsidR="0046116C" w:rsidRDefault="0046116C" w:rsidP="0046116C">
      <w:pPr>
        <w:tabs>
          <w:tab w:val="left" w:pos="5835"/>
        </w:tabs>
        <w:jc w:val="right"/>
      </w:pPr>
      <w:proofErr w:type="gramStart"/>
      <w:r>
        <w:t>тренера-преподаватели</w:t>
      </w:r>
      <w:proofErr w:type="gramEnd"/>
      <w:r>
        <w:t xml:space="preserve"> по волейболу</w:t>
      </w:r>
    </w:p>
    <w:p w:rsidR="0046116C" w:rsidRDefault="0046116C" w:rsidP="0046116C">
      <w:pPr>
        <w:tabs>
          <w:tab w:val="left" w:pos="5835"/>
        </w:tabs>
        <w:jc w:val="right"/>
      </w:pPr>
      <w:r>
        <w:t>МБУДО «</w:t>
      </w:r>
      <w:proofErr w:type="spellStart"/>
      <w:r>
        <w:t>Белоберезковская</w:t>
      </w:r>
      <w:proofErr w:type="spellEnd"/>
      <w:r>
        <w:t xml:space="preserve"> ДЮСШ»</w:t>
      </w:r>
    </w:p>
    <w:p w:rsidR="0046116C" w:rsidRDefault="0046116C" w:rsidP="0046116C">
      <w:pPr>
        <w:tabs>
          <w:tab w:val="left" w:pos="5835"/>
        </w:tabs>
        <w:jc w:val="right"/>
      </w:pPr>
      <w:r>
        <w:t xml:space="preserve">Е.Г. </w:t>
      </w:r>
      <w:proofErr w:type="spellStart"/>
      <w:r>
        <w:t>Шелякина</w:t>
      </w:r>
      <w:proofErr w:type="spellEnd"/>
      <w:r>
        <w:t xml:space="preserve">, О.С. </w:t>
      </w:r>
      <w:proofErr w:type="spellStart"/>
      <w:r>
        <w:t>Шелякин</w:t>
      </w:r>
      <w:proofErr w:type="spellEnd"/>
    </w:p>
    <w:p w:rsidR="0046116C" w:rsidRDefault="0046116C" w:rsidP="0046116C">
      <w:pPr>
        <w:tabs>
          <w:tab w:val="left" w:pos="5835"/>
        </w:tabs>
        <w:jc w:val="right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46116C" w:rsidRDefault="0046116C" w:rsidP="0046116C">
      <w:pPr>
        <w:tabs>
          <w:tab w:val="left" w:pos="5835"/>
        </w:tabs>
        <w:jc w:val="center"/>
      </w:pPr>
    </w:p>
    <w:p w:rsidR="009869F9" w:rsidRPr="0046116C" w:rsidRDefault="0046116C" w:rsidP="0046116C">
      <w:pPr>
        <w:tabs>
          <w:tab w:val="left" w:pos="5835"/>
        </w:tabs>
        <w:jc w:val="center"/>
      </w:pPr>
      <w:proofErr w:type="spellStart"/>
      <w:r>
        <w:t>пгт</w:t>
      </w:r>
      <w:proofErr w:type="spellEnd"/>
      <w:r>
        <w:t>. Белая Березка 2016г.</w:t>
      </w:r>
    </w:p>
    <w:p w:rsidR="009869F9" w:rsidRDefault="009869F9" w:rsidP="008D27DA">
      <w:pPr>
        <w:tabs>
          <w:tab w:val="left" w:pos="9288"/>
        </w:tabs>
        <w:ind w:left="360"/>
        <w:jc w:val="right"/>
        <w:rPr>
          <w:sz w:val="24"/>
          <w:szCs w:val="24"/>
        </w:rPr>
      </w:pPr>
    </w:p>
    <w:sectPr w:rsidR="009869F9" w:rsidSect="00E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2D1"/>
    <w:multiLevelType w:val="hybridMultilevel"/>
    <w:tmpl w:val="75B2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F6811"/>
    <w:multiLevelType w:val="hybridMultilevel"/>
    <w:tmpl w:val="511E7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2423DE"/>
    <w:multiLevelType w:val="hybridMultilevel"/>
    <w:tmpl w:val="5DD04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7DA"/>
    <w:rsid w:val="00182234"/>
    <w:rsid w:val="00285827"/>
    <w:rsid w:val="002D1A3F"/>
    <w:rsid w:val="002E66C1"/>
    <w:rsid w:val="003A141D"/>
    <w:rsid w:val="0046116C"/>
    <w:rsid w:val="006A3413"/>
    <w:rsid w:val="006D49D1"/>
    <w:rsid w:val="008D27DA"/>
    <w:rsid w:val="008F1B44"/>
    <w:rsid w:val="009869F9"/>
    <w:rsid w:val="00BE7CB1"/>
    <w:rsid w:val="00D36B3E"/>
    <w:rsid w:val="00E252C9"/>
    <w:rsid w:val="00E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2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27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</cp:lastModifiedBy>
  <cp:revision>8</cp:revision>
  <cp:lastPrinted>2017-03-23T06:47:00Z</cp:lastPrinted>
  <dcterms:created xsi:type="dcterms:W3CDTF">2016-10-23T15:44:00Z</dcterms:created>
  <dcterms:modified xsi:type="dcterms:W3CDTF">2017-03-23T06:50:00Z</dcterms:modified>
</cp:coreProperties>
</file>